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92" w:rsidRPr="003C5141" w:rsidRDefault="00352E92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352E92" w:rsidRPr="003C5141" w:rsidRDefault="00352E92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7F1AFB" w:rsidRDefault="004E6A19" w:rsidP="007F1AFB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8B7B76" w:rsidRPr="00744C34" w:rsidTr="00E3008C">
        <w:trPr>
          <w:trHeight w:val="227"/>
        </w:trPr>
        <w:tc>
          <w:tcPr>
            <w:tcW w:w="2563" w:type="pct"/>
          </w:tcPr>
          <w:p w:rsidR="008B7B76" w:rsidRPr="00744C34" w:rsidRDefault="008B7B76" w:rsidP="006A56D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</w:tcPr>
          <w:p w:rsidR="008B7B76" w:rsidRPr="00744C34" w:rsidRDefault="008B7B76" w:rsidP="006A56D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A56D9">
              <w:rPr>
                <w:rFonts w:ascii="PT Astra Serif" w:hAnsi="PT Astra Serif"/>
                <w:sz w:val="28"/>
                <w:szCs w:val="26"/>
              </w:rPr>
              <w:t xml:space="preserve"> 2131-п</w:t>
            </w:r>
          </w:p>
        </w:tc>
      </w:tr>
    </w:tbl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6A56D9" w:rsidP="006A56D9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szCs w:val="24"/>
        </w:rPr>
        <w:t>(с изменениями от 2</w:t>
      </w:r>
      <w:r w:rsidR="00754EC4">
        <w:rPr>
          <w:szCs w:val="24"/>
        </w:rPr>
        <w:t>3</w:t>
      </w:r>
      <w:r>
        <w:rPr>
          <w:szCs w:val="24"/>
        </w:rPr>
        <w:t>.0</w:t>
      </w:r>
      <w:r w:rsidR="00754EC4">
        <w:rPr>
          <w:szCs w:val="24"/>
        </w:rPr>
        <w:t>6</w:t>
      </w:r>
      <w:r>
        <w:rPr>
          <w:szCs w:val="24"/>
        </w:rPr>
        <w:t>.20</w:t>
      </w:r>
      <w:r w:rsidR="00754EC4">
        <w:rPr>
          <w:szCs w:val="24"/>
        </w:rPr>
        <w:t>25</w:t>
      </w:r>
      <w:r>
        <w:rPr>
          <w:szCs w:val="24"/>
        </w:rPr>
        <w:t xml:space="preserve"> № </w:t>
      </w:r>
      <w:r w:rsidR="00754EC4">
        <w:rPr>
          <w:szCs w:val="24"/>
        </w:rPr>
        <w:t>1130-п</w:t>
      </w:r>
      <w:r w:rsidR="00A0776A">
        <w:rPr>
          <w:szCs w:val="24"/>
        </w:rPr>
        <w:t>, от 19.11.2025 № 2280-13-п)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муниципальной программе 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города Югорска </w:t>
      </w:r>
      <w:r>
        <w:rPr>
          <w:rFonts w:ascii="PT Astra Serif" w:hAnsi="PT Astra Serif"/>
          <w:sz w:val="28"/>
          <w:szCs w:val="28"/>
          <w:lang w:eastAsia="ru-RU"/>
        </w:rPr>
        <w:t>«Развитие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гражданского общества»</w:t>
      </w: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16.08.2024 № 1373-п          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совершенствования структуры муниципальных программ города Югорска:  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Утвердить муниципальную программу города Югорска «Развитие гражданского общества» (приложение).</w:t>
      </w:r>
    </w:p>
    <w:p w:rsidR="007F1AFB" w:rsidRDefault="007F1AFB" w:rsidP="007F1A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Признать утратившими силу постановления администрации города Югорска: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29.04.2019 № 880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от 10.10.2019 № 2178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18.12.2019 № 2725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24.12.2019 № 2775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09.04.2020 № 542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04.06.2020 № 729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28.09.2020 № 1392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1920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21.12.2020 № 1921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22.06.2021 № 1121-п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A07690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24.09.2021 № 1781-п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- от 15.11.2021 № 2167-п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20.12.2021 №  2435-п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03.03.2022 № 380-п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2378-п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14.11.2022 №  2392-п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28.12.2022 № 2735-п 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30.01.2023 № 114-п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10.11.2023 № 1551-п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14.11.2023 № 1576-п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 от 26.12.2023 № 1875-п «О внесении изменений в постановление администрации города Югорска от 30.10.2018 № 2998 «О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06.03.2024 № 374-п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18.07.2024 № 1230-п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экстремизма»;</w:t>
      </w:r>
    </w:p>
    <w:p w:rsidR="007F1AFB" w:rsidRDefault="007F1AFB" w:rsidP="007F1A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от 29.10.2024 № 1848-п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опубликования, но не ранее 01.01.2025.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5.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Шибанова А.Н.</w:t>
      </w:r>
    </w:p>
    <w:p w:rsidR="007F1AFB" w:rsidRDefault="007F1AF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561CB" w:rsidRDefault="003561CB" w:rsidP="007F1AFB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B7B76" w:rsidRPr="00744C34" w:rsidRDefault="008B7B76" w:rsidP="008B7B76">
      <w:pPr>
        <w:rPr>
          <w:rFonts w:ascii="PT Astra Serif" w:hAnsi="PT Astra Serif"/>
          <w:sz w:val="28"/>
          <w:szCs w:val="28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A8C1D" wp14:editId="60AE333D">
                <wp:simplePos x="0" y="0"/>
                <wp:positionH relativeFrom="column">
                  <wp:posOffset>2242820</wp:posOffset>
                </wp:positionH>
                <wp:positionV relativeFrom="paragraph">
                  <wp:posOffset>157480</wp:posOffset>
                </wp:positionV>
                <wp:extent cx="2628900" cy="102870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76.6pt;margin-top:12.4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4047"/>
        <w:gridCol w:w="1995"/>
      </w:tblGrid>
      <w:tr w:rsidR="008B7B76" w:rsidRPr="00D920B8" w:rsidTr="00E3008C">
        <w:trPr>
          <w:trHeight w:val="1443"/>
        </w:trPr>
        <w:tc>
          <w:tcPr>
            <w:tcW w:w="1902" w:type="pct"/>
          </w:tcPr>
          <w:p w:rsidR="008B7B76" w:rsidRPr="00D920B8" w:rsidRDefault="008B7B76" w:rsidP="00E3008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C5DE97B" wp14:editId="29D2E5F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8B7B76" w:rsidRPr="00D920B8" w:rsidRDefault="008B7B76" w:rsidP="00E300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8B7B76" w:rsidRPr="00D920B8" w:rsidRDefault="008B7B76" w:rsidP="00E3008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8B7B76" w:rsidRPr="00D920B8" w:rsidRDefault="008B7B76" w:rsidP="00E3008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F1AFB" w:rsidRDefault="007F1AFB" w:rsidP="007F1AFB">
      <w:pPr>
        <w:jc w:val="both"/>
        <w:rPr>
          <w:rFonts w:ascii="PT Astra Serif" w:hAnsi="PT Astra Serif"/>
          <w:b/>
          <w:sz w:val="28"/>
          <w:szCs w:val="28"/>
        </w:rPr>
      </w:pPr>
    </w:p>
    <w:p w:rsidR="007F1AFB" w:rsidRDefault="007F1AFB" w:rsidP="007F1AFB">
      <w:pPr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            </w:t>
      </w:r>
    </w:p>
    <w:p w:rsidR="007F1AFB" w:rsidRDefault="007F1AFB" w:rsidP="007F1AFB">
      <w:pPr>
        <w:suppressAutoHyphens w:val="0"/>
        <w:rPr>
          <w:rFonts w:ascii="PT Astra Serif" w:hAnsi="PT Astra Serif"/>
          <w:szCs w:val="24"/>
        </w:rPr>
        <w:sectPr w:rsidR="007F1AFB" w:rsidSect="006F1BC2">
          <w:headerReference w:type="default" r:id="rId10"/>
          <w:pgSz w:w="11906" w:h="16838"/>
          <w:pgMar w:top="993" w:right="849" w:bottom="851" w:left="1418" w:header="709" w:footer="709" w:gutter="0"/>
          <w:cols w:space="720"/>
          <w:titlePg/>
          <w:docGrid w:linePitch="326"/>
        </w:sectPr>
      </w:pPr>
    </w:p>
    <w:p w:rsidR="007F1AFB" w:rsidRPr="007F1AFB" w:rsidRDefault="007F1AFB" w:rsidP="007F1AFB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7F1AFB" w:rsidRPr="007F1AFB" w:rsidRDefault="007F1AFB" w:rsidP="007F1AFB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F1AFB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7E6DC7" w:rsidRPr="00744C34" w:rsidRDefault="007E6DC7" w:rsidP="007E6DC7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Муниципальная программа города Югорска </w:t>
      </w:r>
    </w:p>
    <w:p w:rsidR="007F1AFB" w:rsidRDefault="007F1AFB" w:rsidP="007F1AFB">
      <w:pPr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Паспорт муниципальной программы </w:t>
      </w:r>
    </w:p>
    <w:p w:rsidR="007F1AFB" w:rsidRDefault="007F1AFB" w:rsidP="007F1AFB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sub_1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14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8650"/>
      </w:tblGrid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Куратор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Шибанов Алексей Николаевич, заместитель главы города Югорска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Управление внутренней политики и массовых коммуникаций администрации города Югорска  (далее </w:t>
            </w: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-</w:t>
            </w:r>
            <w:proofErr w:type="spell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ВПиМК</w:t>
            </w:r>
            <w:proofErr w:type="spell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)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2025 - 2030</w:t>
            </w:r>
          </w:p>
        </w:tc>
      </w:tr>
      <w:tr w:rsidR="007F1AFB" w:rsidRPr="003561CB" w:rsidTr="003561CB">
        <w:trPr>
          <w:trHeight w:val="56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7F1AFB" w:rsidRPr="003561CB" w:rsidRDefault="007F1AFB" w:rsidP="003561CB">
            <w:pPr>
              <w:widowControl w:val="0"/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Arial" w:eastAsia="Times New Roman" w:hAnsi="Arial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4. Развитие взаимовыгодного сотрудничества на межрегиональном и международном уровнях.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numPr>
                <w:ilvl w:val="0"/>
                <w:numId w:val="6"/>
              </w:numPr>
              <w:tabs>
                <w:tab w:val="left" w:pos="317"/>
              </w:tabs>
              <w:suppressAutoHyphens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«Развитие системы поддержки гражданских инициатив».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7F1AFB" w:rsidRPr="003561CB" w:rsidRDefault="007F1AFB" w:rsidP="003561CB">
            <w:pPr>
              <w:widowControl w:val="0"/>
              <w:numPr>
                <w:ilvl w:val="0"/>
                <w:numId w:val="6"/>
              </w:numPr>
              <w:tabs>
                <w:tab w:val="left" w:pos="317"/>
                <w:tab w:val="left" w:pos="8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«Развитие межрегионального, международного сотрудничества».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highlight w:val="yellow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A0776A" w:rsidRDefault="00A0776A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i/>
                <w:color w:val="000000"/>
                <w:sz w:val="22"/>
                <w:lang w:eastAsia="ru-RU"/>
              </w:rPr>
            </w:pPr>
            <w:r w:rsidRPr="00A0776A">
              <w:rPr>
                <w:rFonts w:ascii="PT Astra Serif" w:eastAsia="Times New Roman" w:hAnsi="PT Astra Serif" w:cs="Times New Roman"/>
                <w:sz w:val="22"/>
                <w:lang w:eastAsia="ar-SA"/>
              </w:rPr>
              <w:t>760 933,5 тыс. рублей</w:t>
            </w:r>
          </w:p>
        </w:tc>
      </w:tr>
      <w:tr w:rsidR="007F1AFB" w:rsidRPr="003561CB" w:rsidTr="003561CB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Связь с национальными целями развития Российской </w:t>
            </w: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 xml:space="preserve">Федерации / государственными программами </w:t>
            </w:r>
            <w:r w:rsidRPr="003561CB">
              <w:rPr>
                <w:rFonts w:ascii="PT Astra Serif" w:hAnsi="PT Astra Serif" w:cs="Arial"/>
                <w:color w:val="000000"/>
                <w:sz w:val="22"/>
                <w:lang w:eastAsia="ru-RU"/>
              </w:rPr>
              <w:t>Ханты-Мансийского автономного округа-Югры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Реализация потенциала каждого человека, развитие его талантов, воспитание 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>патриотичной и социально ответственной личности: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7F1AFB" w:rsidRPr="00A0776A" w:rsidRDefault="007F1AFB" w:rsidP="00A0776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bookmarkStart w:id="1" w:name="sub_20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2. Показатели муниципальной программы</w:t>
      </w:r>
      <w:bookmarkEnd w:id="1"/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51"/>
        <w:gridCol w:w="190"/>
        <w:gridCol w:w="955"/>
        <w:gridCol w:w="975"/>
        <w:gridCol w:w="715"/>
        <w:gridCol w:w="620"/>
        <w:gridCol w:w="666"/>
        <w:gridCol w:w="666"/>
        <w:gridCol w:w="666"/>
        <w:gridCol w:w="591"/>
        <w:gridCol w:w="75"/>
        <w:gridCol w:w="46"/>
        <w:gridCol w:w="629"/>
        <w:gridCol w:w="675"/>
        <w:gridCol w:w="1658"/>
        <w:gridCol w:w="1370"/>
        <w:gridCol w:w="1687"/>
      </w:tblGrid>
      <w:tr w:rsidR="00A0776A" w:rsidRPr="00A0776A" w:rsidTr="009679C0">
        <w:trPr>
          <w:tblHeader/>
        </w:trPr>
        <w:tc>
          <w:tcPr>
            <w:tcW w:w="168" w:type="pct"/>
            <w:vMerge w:val="restar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br/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/п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Базовое значение</w:t>
            </w:r>
          </w:p>
        </w:tc>
        <w:tc>
          <w:tcPr>
            <w:tcW w:w="1390" w:type="pct"/>
            <w:gridSpan w:val="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Ответственный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за достижение показателя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Связь с показателями национальных целей</w:t>
            </w:r>
          </w:p>
        </w:tc>
      </w:tr>
      <w:tr w:rsidR="00A0776A" w:rsidRPr="00A0776A" w:rsidTr="009679C0">
        <w:trPr>
          <w:tblHeader/>
        </w:trPr>
        <w:tc>
          <w:tcPr>
            <w:tcW w:w="16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blHeader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гражданских инициатив,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Управление культуры (далее – УК)</w:t>
            </w:r>
          </w:p>
        </w:tc>
        <w:tc>
          <w:tcPr>
            <w:tcW w:w="588" w:type="pct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607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(или)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завершенных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4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Ханты-Мансийского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,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ДЖКиСК</w:t>
            </w:r>
            <w:proofErr w:type="spell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588" w:type="pct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в проектах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 и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, направленных 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9679C0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Постановление Правительства Ханты – Мансийского автономного округа – Югры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от 10.11.2023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546-п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(далее-Постановление </w:t>
            </w:r>
            <w:proofErr w:type="gramEnd"/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профессиональное, личностное развитие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не менее чем до 75 процентов</w:t>
            </w:r>
          </w:p>
        </w:tc>
      </w:tr>
      <w:tr w:rsidR="00A0776A" w:rsidRPr="00A0776A" w:rsidTr="009679C0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реализации регионального проекта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«Мы вместе» (Воспитание гармонично развитой личности) от 05.08.2025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№ 2025-Ю20017-9 (далее – Соглашение «Мы вместе»), протокол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от 20.02.2025 № 1 заседания Комитета по проектному управлению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Соглашение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о реализации регионального проекта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«Россия – страна возможностей»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людей,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7,80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7,90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8,05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8,15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Доля молодых семей, в том числе молодых семей имеющих детей,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мероприятиях по продвижению </w:t>
            </w: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 xml:space="preserve">традиционных духовно-нравственных ценностей, в том числе в проекты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программы,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на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РП ФП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УСП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Увеличение к 2030 году доли молодых людей, участвующих 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, направленных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A0776A" w:rsidRPr="00A0776A" w:rsidTr="009679C0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lastRenderedPageBreak/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Удовлетворенность граждан информационной открытостью органов местного самоуправления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граждан, вовлеченных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в государственное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и муниципальное управление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Тыс. человек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A0776A" w:rsidRPr="00A0776A" w:rsidTr="009679C0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A0776A" w:rsidRPr="00A0776A" w:rsidTr="009679C0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 xml:space="preserve">Количество договоров, контрактов, соглашений, меморандумов, протоколов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59" w:type="pct"/>
            <w:gridSpan w:val="3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proofErr w:type="spellStart"/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УВПиМК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</w:pP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A0776A" w:rsidRDefault="00A0776A" w:rsidP="00E3008C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eastAsia="Times New Roman" w:hAnsi="PT Astra Serif" w:cs="Times New Roman CYR"/>
          <w:bCs/>
          <w:color w:val="000000"/>
          <w:sz w:val="20"/>
          <w:szCs w:val="20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2025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045"/>
        <w:gridCol w:w="1202"/>
        <w:gridCol w:w="1158"/>
        <w:gridCol w:w="1291"/>
        <w:gridCol w:w="1689"/>
        <w:gridCol w:w="1555"/>
        <w:gridCol w:w="1555"/>
        <w:gridCol w:w="1562"/>
        <w:gridCol w:w="1687"/>
      </w:tblGrid>
      <w:tr w:rsidR="007F1AFB" w:rsidRPr="003561CB" w:rsidTr="00A0776A">
        <w:trPr>
          <w:tblHeader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>№</w:t>
            </w: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br/>
            </w: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Наименование прокси-показателя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Единица измерения (по </w:t>
            </w:r>
            <w:hyperlink r:id="rId11" w:history="1">
              <w:r w:rsidRPr="003561CB">
                <w:rPr>
                  <w:rStyle w:val="ac"/>
                  <w:rFonts w:ascii="PT Astra Serif" w:hAnsi="PT Astra Serif"/>
                  <w:color w:val="000000"/>
                  <w:sz w:val="22"/>
                  <w:lang w:eastAsia="ru-RU"/>
                </w:rPr>
                <w:t>ОКЕИ</w:t>
              </w:r>
            </w:hyperlink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Базовое значение</w:t>
            </w:r>
          </w:p>
        </w:tc>
        <w:tc>
          <w:tcPr>
            <w:tcW w:w="2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proofErr w:type="gramStart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Ответственный</w:t>
            </w:r>
            <w:proofErr w:type="gramEnd"/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 xml:space="preserve"> за достижение показателя</w:t>
            </w:r>
          </w:p>
        </w:tc>
      </w:tr>
      <w:tr w:rsidR="007F1AFB" w:rsidRPr="003561CB" w:rsidTr="00A0776A">
        <w:trPr>
          <w:tblHeader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значение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 квартал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3 квартал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 квартал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</w:tr>
      <w:tr w:rsidR="007F1AFB" w:rsidRPr="003561CB" w:rsidTr="00A0776A">
        <w:trPr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10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sz w:val="22"/>
                <w:lang w:eastAsia="ru-RU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08C" w:rsidRPr="00E3008C" w:rsidRDefault="00E3008C" w:rsidP="00E3008C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</w:pPr>
            <w:proofErr w:type="spellStart"/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УВПиМК</w:t>
            </w:r>
            <w:proofErr w:type="spellEnd"/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,</w:t>
            </w:r>
          </w:p>
          <w:p w:rsidR="007F1AFB" w:rsidRPr="003561CB" w:rsidRDefault="00E3008C" w:rsidP="00E3008C">
            <w:pPr>
              <w:suppressAutoHyphens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bCs/>
                <w:sz w:val="22"/>
                <w:lang w:eastAsia="ru-RU"/>
              </w:rPr>
            </w:pPr>
            <w:r w:rsidRPr="00E3008C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УК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 xml:space="preserve">Доля населения города Югорска, задействованного в мероприятиях по молодежной политике, в общей численности населения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69,5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2.2.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Arial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 xml:space="preserve">Количество молодых людей, вовлеченных в реализуемые </w:t>
            </w:r>
            <w:r w:rsidRPr="003561CB">
              <w:rPr>
                <w:rFonts w:ascii="PT Astra Serif" w:eastAsia="Calibri" w:hAnsi="PT Astra Serif" w:cs="Arial"/>
                <w:sz w:val="22"/>
              </w:rPr>
              <w:lastRenderedPageBreak/>
              <w:t>проекты и программы в сфере поддержки талантливой молодежи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lastRenderedPageBreak/>
              <w:t>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5 150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5 250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lastRenderedPageBreak/>
              <w:t>2.3.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>Доля детей и молодежи в возрасте от 14-35 лет, задействованной в мероприятиях гражданско-патриотической направленности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31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7F1AFB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</w:rPr>
              <w:t>3.1.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Arial"/>
                <w:sz w:val="22"/>
                <w:lang w:eastAsia="ru-RU"/>
              </w:rPr>
            </w:pPr>
            <w:r w:rsidRPr="003561CB">
              <w:rPr>
                <w:rFonts w:ascii="PT Astra Serif" w:hAnsi="PT Astra Serif" w:cs="Arial"/>
                <w:sz w:val="22"/>
                <w:lang w:eastAsia="ru-RU"/>
              </w:rPr>
              <w:t>Количество молодежи в возрасте 14 - 35 лет, задействованной в мероприятиях общественных объединений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2 270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/>
                <w:sz w:val="22"/>
              </w:rPr>
              <w:t>УСП</w:t>
            </w:r>
          </w:p>
        </w:tc>
      </w:tr>
      <w:tr w:rsidR="007F1AFB" w:rsidRPr="003561CB" w:rsidTr="00E3008C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47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61CB">
              <w:rPr>
                <w:rFonts w:ascii="PT Astra Serif" w:eastAsia="Calibri" w:hAnsi="PT Astra Serif" w:cs="Arial"/>
                <w:sz w:val="22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A0776A" w:rsidRPr="003561CB" w:rsidTr="00A077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6A" w:rsidRPr="003561CB" w:rsidRDefault="00A0776A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3561CB">
              <w:rPr>
                <w:rFonts w:ascii="PT Astra Serif" w:hAnsi="PT Astra Serif" w:cs="Times New Roman CYR"/>
                <w:color w:val="000000"/>
                <w:sz w:val="22"/>
                <w:lang w:eastAsia="ru-RU"/>
              </w:rPr>
              <w:t>4.1.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 xml:space="preserve">Количество граждан, принявших </w:t>
            </w:r>
            <w:r w:rsidRPr="00D75DBF">
              <w:rPr>
                <w:rFonts w:ascii="PT Astra Serif" w:eastAsia="Calibri" w:hAnsi="PT Astra Serif"/>
                <w:szCs w:val="24"/>
              </w:rPr>
              <w:lastRenderedPageBreak/>
              <w:t>участие в опросах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lastRenderedPageBreak/>
              <w:t>Тыс. человек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2023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1600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4400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5400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r w:rsidRPr="00D75DBF">
              <w:rPr>
                <w:rFonts w:ascii="PT Astra Serif" w:eastAsia="Calibri" w:hAnsi="PT Astra Serif"/>
                <w:szCs w:val="24"/>
              </w:rPr>
              <w:t>6400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6A" w:rsidRPr="00D75DBF" w:rsidRDefault="00A0776A" w:rsidP="009679C0">
            <w:pPr>
              <w:spacing w:line="276" w:lineRule="auto"/>
              <w:jc w:val="center"/>
              <w:rPr>
                <w:rFonts w:ascii="PT Astra Serif" w:eastAsia="Calibri" w:hAnsi="PT Astra Serif"/>
                <w:szCs w:val="24"/>
              </w:rPr>
            </w:pPr>
            <w:proofErr w:type="spellStart"/>
            <w:r w:rsidRPr="00D75DBF">
              <w:rPr>
                <w:rFonts w:ascii="PT Astra Serif" w:eastAsia="Calibri" w:hAnsi="PT Astra Serif"/>
                <w:szCs w:val="24"/>
              </w:rPr>
              <w:t>УВПиМК</w:t>
            </w:r>
            <w:proofErr w:type="spellEnd"/>
          </w:p>
        </w:tc>
      </w:tr>
    </w:tbl>
    <w:p w:rsidR="007F1AFB" w:rsidRDefault="007F1AFB" w:rsidP="007F1AFB">
      <w:pPr>
        <w:suppressAutoHyphens w:val="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color w:val="000000"/>
          <w:sz w:val="28"/>
          <w:szCs w:val="28"/>
          <w:lang w:eastAsia="ru-RU"/>
        </w:rPr>
        <w:t>3.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Помесячный план достижения показателей муниципальной программы в 2025 году</w:t>
      </w:r>
    </w:p>
    <w:p w:rsidR="00A0776A" w:rsidRDefault="00A0776A" w:rsidP="00A0776A">
      <w:pPr>
        <w:widowControl w:val="0"/>
        <w:tabs>
          <w:tab w:val="left" w:pos="1120"/>
        </w:tabs>
        <w:suppressAutoHyphens w:val="0"/>
        <w:autoSpaceDE w:val="0"/>
        <w:autoSpaceDN w:val="0"/>
        <w:adjustRightInd w:val="0"/>
        <w:spacing w:before="108" w:after="108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2032"/>
        <w:gridCol w:w="1220"/>
        <w:gridCol w:w="1214"/>
        <w:gridCol w:w="889"/>
        <w:gridCol w:w="37"/>
        <w:gridCol w:w="42"/>
        <w:gridCol w:w="675"/>
        <w:gridCol w:w="51"/>
        <w:gridCol w:w="29"/>
        <w:gridCol w:w="780"/>
        <w:gridCol w:w="35"/>
        <w:gridCol w:w="38"/>
        <w:gridCol w:w="603"/>
        <w:gridCol w:w="32"/>
        <w:gridCol w:w="32"/>
        <w:gridCol w:w="609"/>
        <w:gridCol w:w="38"/>
        <w:gridCol w:w="23"/>
        <w:gridCol w:w="748"/>
        <w:gridCol w:w="41"/>
        <w:gridCol w:w="17"/>
        <w:gridCol w:w="751"/>
        <w:gridCol w:w="41"/>
        <w:gridCol w:w="18"/>
        <w:gridCol w:w="621"/>
        <w:gridCol w:w="37"/>
        <w:gridCol w:w="18"/>
        <w:gridCol w:w="621"/>
        <w:gridCol w:w="34"/>
        <w:gridCol w:w="22"/>
        <w:gridCol w:w="535"/>
        <w:gridCol w:w="53"/>
        <w:gridCol w:w="56"/>
        <w:gridCol w:w="666"/>
        <w:gridCol w:w="1094"/>
      </w:tblGrid>
      <w:tr w:rsidR="00A0776A" w:rsidRPr="00A0776A" w:rsidTr="009679C0">
        <w:trPr>
          <w:trHeight w:val="458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</w:t>
            </w: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br/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Уровень показателя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Единица измерения (по ОКЕИ)</w:t>
            </w:r>
          </w:p>
        </w:tc>
        <w:tc>
          <w:tcPr>
            <w:tcW w:w="2816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Плановые значения по кварталам/месяцам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 конец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2025 года</w:t>
            </w:r>
          </w:p>
        </w:tc>
      </w:tr>
      <w:tr w:rsidR="00A0776A" w:rsidRPr="00A0776A" w:rsidTr="009679C0">
        <w:trPr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янв.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фев.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март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апр.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июнь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июль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авг.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сен.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окт.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ноя.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</w:tr>
      <w:tr w:rsidR="00A0776A" w:rsidRPr="00A0776A" w:rsidTr="009679C0">
        <w:trPr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гражданских инициатив,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из бюджета города Югорска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МП города Югорска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Количество инициативных проектов, получивших поддержку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 итогам регионального конкурса инициативных проектов, реализующихся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и (или)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завершенных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на территории автономного округа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2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2.1.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, направленных на профессиональное, личностное развитие и патриотическое воспитание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73,84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людей,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проектах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и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программах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, направленных на патриотическое воспитание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70,06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2.3.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профессиональное</w:t>
            </w:r>
            <w:proofErr w:type="gramEnd"/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 развития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33,28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2.4.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Охват молодежи мероприятиями, проводимыми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на базе инфраструктуры молодежной политики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7,19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2.5.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Доля молодых людей, вовлеченных в </w:t>
            </w:r>
            <w:proofErr w:type="gramStart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добровольческую</w:t>
            </w:r>
            <w:proofErr w:type="gramEnd"/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 общественную деятельность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7,62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7,62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2.6.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Доля молодых </w:t>
            </w: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lastRenderedPageBreak/>
              <w:t xml:space="preserve">семей, в том числе молодых семей имеющих детей, участвующих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мероприятиях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по продвижению традиционных духовно-нравственных ценностей, в том числе в проекты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и программы, направленные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на патриотическое воспитание,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 xml:space="preserve">в добровольческую </w:t>
            </w:r>
          </w:p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Calibri" w:hAnsi="PT Astra Serif" w:cs="Times New Roman"/>
                <w:sz w:val="20"/>
                <w:szCs w:val="20"/>
                <w:lang w:eastAsia="ar-SA"/>
              </w:rPr>
              <w:t>и общественную деятельность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РП ФП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Процент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15,07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474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A0776A" w:rsidRPr="00A0776A" w:rsidTr="009679C0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ГП ХМАО-Югры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Единиц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3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1 000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1 900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6A" w:rsidRPr="00A0776A" w:rsidRDefault="00A0776A" w:rsidP="00A0776A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A0776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6 400</w:t>
            </w:r>
          </w:p>
        </w:tc>
      </w:tr>
    </w:tbl>
    <w:p w:rsidR="00A0776A" w:rsidRPr="00A0776A" w:rsidRDefault="00A0776A" w:rsidP="00A0776A">
      <w:pPr>
        <w:widowControl w:val="0"/>
        <w:autoSpaceDE w:val="0"/>
        <w:autoSpaceDN w:val="0"/>
        <w:adjustRightInd w:val="0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0776A" w:rsidRPr="00A0776A" w:rsidSect="009679C0">
          <w:pgSz w:w="16838" w:h="11906" w:orient="landscape"/>
          <w:pgMar w:top="1134" w:right="851" w:bottom="1134" w:left="1701" w:header="567" w:footer="709" w:gutter="0"/>
          <w:cols w:space="708"/>
          <w:docGrid w:linePitch="360"/>
        </w:sectPr>
      </w:pPr>
    </w:p>
    <w:p w:rsidR="007F1AFB" w:rsidRDefault="007F1AFB" w:rsidP="007F1AFB">
      <w:pPr>
        <w:suppressAutoHyphens w:val="0"/>
        <w:jc w:val="both"/>
        <w:rPr>
          <w:rFonts w:ascii="Arial" w:eastAsia="Times New Roman" w:hAnsi="Arial" w:cs="Times New Roman"/>
          <w:szCs w:val="24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4.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9"/>
        <w:gridCol w:w="6376"/>
        <w:gridCol w:w="4338"/>
      </w:tblGrid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№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br/>
            </w: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п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/п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Связь с показателями</w:t>
            </w:r>
          </w:p>
        </w:tc>
      </w:tr>
      <w:tr w:rsidR="00C31F6A" w:rsidRPr="00C31F6A" w:rsidTr="00D30C4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Развитие системы поддержки гражданских инициатив»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Региональный проект «Развитие экосистемы поддержки гражданских инициатив» (куратор – Шибанов Алексей Николаевич)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Соисполнители: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ДЖКиСК</w:t>
            </w:r>
            <w:proofErr w:type="spellEnd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 </w:t>
            </w: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Соисполнители:</w:t>
            </w:r>
          </w:p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Управление культуры администрации города Югорска.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Управление бухгалтерского учета и отчетности администрации города Югорска (далее - </w:t>
            </w: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).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1.2.1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Обеспечение доступности мер финансовой и консультационной поддержки 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lastRenderedPageBreak/>
              <w:t>социально ориентированным 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 xml:space="preserve"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социальных проектов, реализации инициативных проектов.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гражданских инициатив, получивших поддержку из бюджета города Югорска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Комплекс процессных мероприятий  «Обеспечение 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информационной открытости органов местного самоуправления</w:t>
            </w: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 xml:space="preserve"> и организация взаимодействия органов власти с гражданами</w:t>
            </w: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 xml:space="preserve">Соисполнитель: 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sz w:val="22"/>
                <w:szCs w:val="20"/>
                <w:lang w:eastAsia="ru-RU"/>
              </w:rPr>
              <w:t>УБУиО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highlight w:val="cyan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Обеспечение эффективного информационного взаимодействия власти и общества, ф</w:t>
            </w: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C31F6A">
              <w:rPr>
                <w:rFonts w:ascii="Times New Roman CYR" w:eastAsia="Times New Roman" w:hAnsi="Times New Roman CYR" w:cs="Times New Roman CYR"/>
                <w:sz w:val="22"/>
                <w:szCs w:val="20"/>
                <w:lang w:eastAsia="ru-RU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2.1.2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Формирование механизмов обратной связи в системе государственного и муниципального управления</w:t>
            </w:r>
            <w:r w:rsidRPr="00C31F6A">
              <w:rPr>
                <w:rFonts w:ascii="Arial" w:eastAsia="Times New Roman" w:hAnsi="Arial" w:cs="Times New Roman"/>
                <w:sz w:val="22"/>
                <w:szCs w:val="20"/>
                <w:lang w:eastAsia="ru-RU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</w:t>
            </w: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инициативные проекты, в общественных обсуждениях по социально значимым тематикам, в рейтинговых голосованиях, в публичных слушаниях и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 xml:space="preserve"> обсуждениях, в том числе через обращения и сообщения на цифровой платформе обратной связи (</w:t>
            </w:r>
            <w:proofErr w:type="gram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ПОС</w:t>
            </w:r>
            <w:proofErr w:type="gramEnd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lastRenderedPageBreak/>
              <w:t>Количество граждан, вовлеченных в государственное и муниципальное управление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sz w:val="22"/>
                <w:szCs w:val="20"/>
                <w:lang w:eastAsia="ru-RU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</w:pPr>
            <w:proofErr w:type="gramStart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Ответственный</w:t>
            </w:r>
            <w:proofErr w:type="gramEnd"/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 xml:space="preserve"> за реализацию:</w:t>
            </w:r>
          </w:p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УВПиМК</w:t>
            </w:r>
            <w:proofErr w:type="spell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Срок реализации: 2025 - 2030</w:t>
            </w:r>
          </w:p>
        </w:tc>
      </w:tr>
      <w:tr w:rsidR="00C31F6A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3.1.1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suppressAutoHyphens w:val="0"/>
              <w:spacing w:line="27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"/>
                <w:color w:val="000000"/>
                <w:sz w:val="22"/>
                <w:szCs w:val="20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val="en-US"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val="en-US" w:eastAsia="ru-RU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C31F6A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C31F6A" w:rsidRDefault="00C31F6A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6A" w:rsidRPr="009679C0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2"/>
                <w:lang w:eastAsia="ru-RU"/>
              </w:rPr>
            </w:pPr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9679C0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9679C0">
              <w:rPr>
                <w:rFonts w:ascii="PT Astra Serif" w:hAnsi="PT Astra Serif"/>
                <w:sz w:val="22"/>
              </w:rPr>
              <w:t xml:space="preserve"> за реализацию: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УСП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Соисполнитель: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Управление образования администрации города Югорска (далее – УО)</w:t>
            </w:r>
          </w:p>
          <w:p w:rsidR="009679C0" w:rsidRPr="009679C0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9679C0">
              <w:rPr>
                <w:rFonts w:ascii="PT Astra Serif" w:hAnsi="PT Astra Serif"/>
                <w:sz w:val="22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Срок реализации: 2025 - 2030</w:t>
            </w: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C0" w:rsidRPr="00C31F6A" w:rsidRDefault="009679C0" w:rsidP="00C31F6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color w:val="000000"/>
                <w:sz w:val="22"/>
                <w:lang w:eastAsia="ru-RU"/>
              </w:rPr>
            </w:pPr>
            <w:r w:rsidRPr="00C31F6A">
              <w:rPr>
                <w:rFonts w:ascii="PT Astra Serif" w:eastAsia="Times New Roman" w:hAnsi="PT Astra Serif" w:cs="Times New Roman CYR"/>
                <w:color w:val="000000"/>
                <w:sz w:val="22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Создание условий для воспитания гармонично-развитой, патриотической и социально ответственной личности на основе традиционных российских духовно-нравственных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Реализация проектов, программ мероприятий, направленных на продвижение традиционных духовно-нравственных ценностей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патриотическое воспитание граждан,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молодежи «Движение первых»;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9679C0">
              <w:rPr>
                <w:rFonts w:ascii="PT Astra Serif" w:eastAsia="Arial" w:hAnsi="PT Astra Serif"/>
                <w:sz w:val="22"/>
              </w:rPr>
              <w:t>развитие</w:t>
            </w:r>
            <w:proofErr w:type="gramEnd"/>
            <w:r w:rsidRPr="009679C0">
              <w:rPr>
                <w:rFonts w:ascii="PT Astra Serif" w:eastAsia="Arial" w:hAnsi="PT Astra Serif"/>
                <w:sz w:val="22"/>
              </w:rPr>
              <w:t xml:space="preserve"> на основе традиционной для России системы ценностей;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проектах и программах, направленных на патриотическое воспитание до 7 070 человек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C0" w:rsidRPr="00C31F6A" w:rsidRDefault="009679C0" w:rsidP="00C31F6A">
            <w:pPr>
              <w:suppressAutoHyphens w:val="0"/>
              <w:spacing w:line="276" w:lineRule="auto"/>
              <w:rPr>
                <w:rFonts w:ascii="PT Astra Serif" w:eastAsia="Calibri" w:hAnsi="PT Astra Serif" w:cs="Times New Roman"/>
                <w:sz w:val="22"/>
              </w:rPr>
            </w:pPr>
          </w:p>
        </w:tc>
      </w:tr>
      <w:tr w:rsidR="009679C0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4.1.2.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Создание условий для вовлечения молодежи в добровольческую и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>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Реализация мероприятий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на поддержку и развитие добровольчества (</w:t>
            </w:r>
            <w:proofErr w:type="spellStart"/>
            <w:r w:rsidRPr="009679C0">
              <w:rPr>
                <w:rFonts w:ascii="PT Astra Serif" w:hAnsi="PT Astra Serif"/>
                <w:sz w:val="22"/>
              </w:rPr>
              <w:t>волонтерства</w:t>
            </w:r>
            <w:proofErr w:type="spellEnd"/>
            <w:r w:rsidRPr="009679C0">
              <w:rPr>
                <w:rFonts w:ascii="PT Astra Serif" w:hAnsi="PT Astra Serif"/>
                <w:sz w:val="22"/>
              </w:rPr>
              <w:t xml:space="preserve">),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патриотического воспитания, поддержку инициативы, </w:t>
            </w:r>
            <w:r w:rsidRPr="009679C0">
              <w:rPr>
                <w:rFonts w:ascii="PT Astra Serif" w:hAnsi="PT Astra Serif"/>
                <w:sz w:val="22"/>
              </w:rPr>
              <w:t xml:space="preserve">в том </w:t>
            </w: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числе обеспечивающие обучение граждан,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добровольческой (волонтерской) деятельности, </w:t>
            </w:r>
            <w:r w:rsidRPr="009679C0">
              <w:rPr>
                <w:rFonts w:ascii="PT Astra Serif" w:eastAsia="Arial" w:hAnsi="PT Astra Serif"/>
                <w:sz w:val="22"/>
              </w:rPr>
              <w:t xml:space="preserve">повышение навыков и компетенций среди молодежи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общественных молодежных организаций, с учетом национальных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и местных социально – экономических, культурных особенностей;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доли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(волонтерскую)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26%;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людей, участвующих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hAnsi="PT Astra Serif"/>
                <w:sz w:val="22"/>
              </w:rPr>
              <w:t>, направленных на патриотическое воспитание до 7 070 человек.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Увеличение к 2030 году молодых семей, в том числе молодых семей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по продвижению традиционных духовно-нравственных ценностей,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том числе в проекты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и программы, направленные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на патриотическое воспитание,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 xml:space="preserve">в добровольческую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и общественную деятельность до 218 единиц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lastRenderedPageBreak/>
              <w:t xml:space="preserve">Доля молодых людей, вовлеченных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9679C0">
              <w:rPr>
                <w:rFonts w:ascii="PT Astra Serif" w:hAnsi="PT Astra Serif"/>
                <w:sz w:val="22"/>
              </w:rPr>
              <w:t>в добровольческую и общественную деятельность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lastRenderedPageBreak/>
              <w:t xml:space="preserve">Доля молодых семей, в том числе молодых семей, имеющих детей,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в мероприятиях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eastAsia="Arial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eastAsia="Arial" w:hAnsi="PT Astra Serif"/>
                <w:sz w:val="22"/>
              </w:rPr>
              <w:t xml:space="preserve">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Arial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 xml:space="preserve">на патриотическое воспитание, вовлечение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Arial" w:hAnsi="PT Astra Serif"/>
                <w:sz w:val="22"/>
              </w:rPr>
              <w:t>в добровольческую и общественную деятельность.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9679C0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9679C0">
              <w:rPr>
                <w:rFonts w:ascii="PT Astra Serif" w:eastAsia="Calibri" w:hAnsi="PT Astra Serif"/>
                <w:sz w:val="22"/>
              </w:rPr>
              <w:t xml:space="preserve">, направленных </w:t>
            </w:r>
          </w:p>
          <w:p w:rsidR="009679C0" w:rsidRPr="009679C0" w:rsidRDefault="009679C0" w:rsidP="009679C0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9679C0">
              <w:rPr>
                <w:rFonts w:ascii="PT Astra Serif" w:eastAsia="Calibri" w:hAnsi="PT Astra Serif"/>
                <w:sz w:val="22"/>
              </w:rPr>
              <w:t>на патриотическое воспитание</w:t>
            </w:r>
          </w:p>
          <w:p w:rsidR="009679C0" w:rsidRPr="00D75DBF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79C0" w:rsidRPr="00C31F6A" w:rsidTr="009679C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C0" w:rsidRPr="00D30C4E" w:rsidRDefault="009679C0" w:rsidP="009679C0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>Носкова</w:t>
            </w:r>
            <w:proofErr w:type="spellEnd"/>
            <w:r w:rsidRPr="00D30C4E">
              <w:rPr>
                <w:rFonts w:ascii="PT Astra Serif" w:eastAsia="Times New Roman" w:hAnsi="PT Astra Serif" w:cs="Times New Roman"/>
                <w:sz w:val="22"/>
                <w:lang w:eastAsia="ar-SA"/>
              </w:rPr>
              <w:t xml:space="preserve"> Людмила Ивановна)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Ответственный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за реализацию: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УСП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Соисполнитель: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УО, УК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D30C4E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D30C4E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hAnsi="PT Astra Serif"/>
                <w:sz w:val="22"/>
              </w:rPr>
              <w:lastRenderedPageBreak/>
              <w:t>4.2.1.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Мероприятиями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по профессиональной самореализации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к 2030 году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охвачены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Реализация образовательных программ для молодых людей, руководителей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специалистов по работе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с молодежью, представителей молодежных объединений, проектов,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развитие творческого потенциала молодых людей, обеспечение участия молодых людей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международных, всероссийских, межрегиональных мероприятиях;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Организация деятельности молодежных трудовых отрядов;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присуждение премии главы города в целях поощрения и поддержки талантливой молодежи;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в возрасте от 14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 35 лет включительно, принявших участие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и программах, направленных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7 070 человек;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Увеличение к 2030 году количества молодых людей от 14 до 35 лет включительно, принявших участие 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реализованных объектами инфраструктуры молодежной политики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до 3 959 человек.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D30C4E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D30C4E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Доля молодых людей вовлеченных 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D30C4E" w:rsidRPr="00D30C4E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 xml:space="preserve">Охват молодежи мероприятиями, проводимыми </w:t>
            </w:r>
          </w:p>
          <w:p w:rsidR="00D30C4E" w:rsidRPr="00D75DBF" w:rsidRDefault="00D30C4E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30C4E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Times New Roman" w:hAnsi="PT Astra Serif" w:cs="Times New Roman"/>
                <w:sz w:val="22"/>
                <w:lang w:eastAsia="ar-SA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352E92" w:rsidRPr="00C31F6A" w:rsidTr="00352E92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Ответственный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за реализацию: УСП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Соисполнитель: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Управление образования администрации города Югорска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Срок реализации: 2025 - 2030</w:t>
            </w:r>
          </w:p>
        </w:tc>
      </w:tr>
      <w:tr w:rsidR="00352E92" w:rsidRPr="00C31F6A" w:rsidTr="00D30C4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9679C0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lastRenderedPageBreak/>
              <w:t>4.3.1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выполнения полномочий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Создание условий для осуществления деятельности муниципальных учреждений молодежной политики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функционирования объектов молодежной политики, находящихся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собственности муниципального образования.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Увеличение общего количества граждан, вовлеченных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добровольческую (волонтерскую) деятельность путем реализации мероприятий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сфере добровольчества (</w:t>
            </w:r>
            <w:proofErr w:type="spellStart"/>
            <w:r w:rsidRPr="00352E92">
              <w:rPr>
                <w:rFonts w:ascii="PT Astra Serif" w:eastAsia="Calibri" w:hAnsi="PT Astra Serif"/>
                <w:sz w:val="22"/>
              </w:rPr>
              <w:t>волонтерства</w:t>
            </w:r>
            <w:proofErr w:type="spellEnd"/>
            <w:r w:rsidRPr="00352E92">
              <w:rPr>
                <w:rFonts w:ascii="PT Astra Serif" w:eastAsia="Calibri" w:hAnsi="PT Astra Serif"/>
                <w:sz w:val="22"/>
              </w:rPr>
              <w:t>)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Вовлечение детей, подростков и молодежи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мероприятия, направленные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на формирования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развитие творческих способностей, личностных самореализаций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профессионального роста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Обеспечение проведения мероприятий патриотической направленности различного уровня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с участием детей, подростков и молодежи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, направленных на профессиональное, личностное развитие 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</w:tc>
      </w:tr>
    </w:tbl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F1AFB" w:rsidRDefault="007F1AFB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lastRenderedPageBreak/>
        <w:t>5.Финансовое обеспечение муниципальной программы</w:t>
      </w:r>
    </w:p>
    <w:p w:rsidR="00352E92" w:rsidRDefault="00352E92" w:rsidP="007F1AF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128"/>
        <w:gridCol w:w="1434"/>
        <w:gridCol w:w="1260"/>
        <w:gridCol w:w="1260"/>
        <w:gridCol w:w="1260"/>
        <w:gridCol w:w="1260"/>
        <w:gridCol w:w="1260"/>
        <w:gridCol w:w="1266"/>
      </w:tblGrid>
      <w:tr w:rsidR="00352E92" w:rsidRPr="00352E92" w:rsidTr="00352E92">
        <w:trPr>
          <w:trHeight w:val="615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34" w:type="pct"/>
            <w:vMerge w:val="restar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43" w:type="pct"/>
            <w:gridSpan w:val="7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Объем финансового обеспечения по годам, тыс. рублей</w:t>
            </w:r>
          </w:p>
        </w:tc>
      </w:tr>
      <w:tr w:rsidR="00352E92" w:rsidRPr="00352E92" w:rsidTr="00352E92">
        <w:trPr>
          <w:trHeight w:val="435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734" w:type="pct"/>
            <w:vMerge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2030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Всего</w:t>
            </w:r>
          </w:p>
        </w:tc>
      </w:tr>
      <w:tr w:rsidR="00352E92" w:rsidRPr="00352E92" w:rsidTr="00352E92">
        <w:trPr>
          <w:trHeight w:val="330"/>
          <w:tblHeader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</w:t>
            </w:r>
          </w:p>
        </w:tc>
      </w:tr>
      <w:tr w:rsidR="00352E92" w:rsidRPr="00352E92" w:rsidTr="00352E92">
        <w:trPr>
          <w:trHeight w:val="375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Муниципальная программа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158 303,0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125 724,1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119 234,1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119 224,1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760 933,5</w:t>
            </w:r>
          </w:p>
        </w:tc>
      </w:tr>
      <w:tr w:rsidR="00352E92" w:rsidRPr="00352E92" w:rsidTr="00352E92">
        <w:trPr>
          <w:trHeight w:val="36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9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17 069,1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47 976,6</w:t>
            </w:r>
          </w:p>
        </w:tc>
      </w:tr>
      <w:tr w:rsidR="00352E92" w:rsidRPr="00352E92" w:rsidTr="00352E92">
        <w:trPr>
          <w:trHeight w:val="33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115 166,8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95 875,5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89 385,5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89 375,5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568 554,3</w:t>
            </w:r>
          </w:p>
        </w:tc>
      </w:tr>
      <w:tr w:rsidR="00352E92" w:rsidRPr="00352E92" w:rsidTr="00352E92">
        <w:trPr>
          <w:trHeight w:val="360"/>
        </w:trPr>
        <w:tc>
          <w:tcPr>
            <w:tcW w:w="1957" w:type="pct"/>
            <w:gridSpan w:val="2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26 067,1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23 667,1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144 402,6</w:t>
            </w:r>
          </w:p>
        </w:tc>
      </w:tr>
      <w:tr w:rsidR="00352E92" w:rsidRPr="00352E92" w:rsidTr="00352E92">
        <w:trPr>
          <w:trHeight w:val="100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406,1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406,1</w:t>
            </w:r>
          </w:p>
        </w:tc>
      </w:tr>
      <w:tr w:rsidR="00352E92" w:rsidRPr="00352E92" w:rsidTr="00352E92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406,1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406,1</w:t>
            </w:r>
          </w:p>
        </w:tc>
      </w:tr>
      <w:tr w:rsidR="00352E92" w:rsidRPr="00352E92" w:rsidTr="00352E92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109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28 751,6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34 067,1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27 567,1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173 087,1</w:t>
            </w:r>
          </w:p>
        </w:tc>
      </w:tr>
      <w:tr w:rsidR="00352E92" w:rsidRPr="00352E92" w:rsidTr="00352E92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349,5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349,5</w:t>
            </w:r>
          </w:p>
        </w:tc>
      </w:tr>
      <w:tr w:rsidR="00352E92" w:rsidRPr="00352E92" w:rsidTr="00352E92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27 335,0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33 000,0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26 500,0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166 335,0</w:t>
            </w:r>
          </w:p>
        </w:tc>
      </w:tr>
      <w:tr w:rsidR="00352E92" w:rsidRPr="00352E92" w:rsidTr="00352E92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1 067,1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6 402,6</w:t>
            </w:r>
          </w:p>
        </w:tc>
      </w:tr>
      <w:tr w:rsidR="00352E92" w:rsidRPr="00352E92" w:rsidTr="00352E92">
        <w:trPr>
          <w:trHeight w:val="1258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352E92" w:rsidRPr="00352E92" w:rsidTr="00352E92">
        <w:trPr>
          <w:trHeight w:val="34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6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7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352E92" w:rsidRPr="00352E92" w:rsidTr="00352E92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100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95 018,6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91 657,0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553 303,6</w:t>
            </w:r>
          </w:p>
        </w:tc>
      </w:tr>
      <w:tr w:rsidR="00352E92" w:rsidRPr="00352E92" w:rsidTr="00352E92">
        <w:trPr>
          <w:trHeight w:val="46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6 719,6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6 181,5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37 627,1</w:t>
            </w:r>
          </w:p>
        </w:tc>
      </w:tr>
      <w:tr w:rsidR="00352E92" w:rsidRPr="00352E92" w:rsidTr="00352E92">
        <w:trPr>
          <w:trHeight w:val="40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63 299,0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62 875,5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377 676,5</w:t>
            </w:r>
          </w:p>
        </w:tc>
      </w:tr>
      <w:tr w:rsidR="00352E92" w:rsidRPr="00352E92" w:rsidTr="00352E92">
        <w:trPr>
          <w:trHeight w:val="43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4.4.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25 000,0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22 600,0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138 000,0</w:t>
            </w:r>
          </w:p>
        </w:tc>
      </w:tr>
      <w:tr w:rsidR="00352E92" w:rsidRPr="00352E92" w:rsidTr="00352E92">
        <w:trPr>
          <w:trHeight w:val="473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34 126,7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34 126,7</w:t>
            </w:r>
          </w:p>
        </w:tc>
      </w:tr>
      <w:tr w:rsidR="00352E92" w:rsidRPr="00352E92" w:rsidTr="00352E92">
        <w:trPr>
          <w:trHeight w:val="46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5.1.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  <w:tr w:rsidR="00352E92" w:rsidRPr="00352E92" w:rsidTr="00352E92">
        <w:trPr>
          <w:trHeight w:val="390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5.2.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10 000,0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10 000,0</w:t>
            </w:r>
          </w:p>
        </w:tc>
      </w:tr>
      <w:tr w:rsidR="00352E92" w:rsidRPr="00352E92" w:rsidTr="00352E92">
        <w:trPr>
          <w:trHeight w:val="40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5.3.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24 126,7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24 126,7</w:t>
            </w:r>
          </w:p>
        </w:tc>
      </w:tr>
      <w:tr w:rsidR="00352E92" w:rsidRPr="00352E92" w:rsidTr="00352E92">
        <w:trPr>
          <w:trHeight w:val="435"/>
        </w:trPr>
        <w:tc>
          <w:tcPr>
            <w:tcW w:w="223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5.4.</w:t>
            </w:r>
          </w:p>
        </w:tc>
        <w:tc>
          <w:tcPr>
            <w:tcW w:w="1734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352E92" w:rsidRPr="00352E92" w:rsidRDefault="00352E92" w:rsidP="00352E9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352E92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7F1AFB" w:rsidRDefault="007F1AFB" w:rsidP="00352E92">
      <w:pPr>
        <w:tabs>
          <w:tab w:val="left" w:pos="1134"/>
        </w:tabs>
        <w:spacing w:line="276" w:lineRule="auto"/>
        <w:rPr>
          <w:rFonts w:ascii="PT Astra Serif" w:hAnsi="PT Astra Serif"/>
          <w:b/>
          <w:lang w:eastAsia="ru-RU"/>
        </w:rPr>
      </w:pPr>
    </w:p>
    <w:p w:rsidR="007F1AFB" w:rsidRDefault="007F1AFB" w:rsidP="007F1AF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lang w:eastAsia="ru-RU"/>
        </w:rPr>
      </w:pPr>
    </w:p>
    <w:p w:rsidR="007F1AFB" w:rsidRDefault="003561C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Приложение к паспорту </w:t>
      </w:r>
    </w:p>
    <w:p w:rsidR="007F1AFB" w:rsidRDefault="007F1AFB" w:rsidP="003561CB">
      <w:pPr>
        <w:tabs>
          <w:tab w:val="left" w:pos="1134"/>
        </w:tabs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Методика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расчета целевых показателей муниципальной программы</w:t>
      </w:r>
    </w:p>
    <w:p w:rsidR="007F1AFB" w:rsidRDefault="007F1AFB" w:rsidP="007F1AFB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3634"/>
        <w:gridCol w:w="1227"/>
        <w:gridCol w:w="9117"/>
      </w:tblGrid>
      <w:tr w:rsidR="007F1AFB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№ </w:t>
            </w:r>
            <w:proofErr w:type="gramStart"/>
            <w:r w:rsidRPr="003561CB">
              <w:rPr>
                <w:rFonts w:ascii="PT Astra Serif" w:hAnsi="PT Astra Serif"/>
                <w:sz w:val="22"/>
                <w:lang w:eastAsia="ru-RU"/>
              </w:rPr>
              <w:t>п</w:t>
            </w:r>
            <w:proofErr w:type="gramEnd"/>
            <w:r w:rsidRPr="003561CB">
              <w:rPr>
                <w:rFonts w:ascii="PT Astra Serif" w:hAnsi="PT Astra Serif"/>
                <w:sz w:val="22"/>
                <w:lang w:eastAsia="ru-RU"/>
              </w:rPr>
              <w:t>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Единица измерения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FB" w:rsidRPr="003561CB" w:rsidRDefault="007F1AFB" w:rsidP="003561CB">
            <w:pPr>
              <w:tabs>
                <w:tab w:val="left" w:pos="1134"/>
              </w:tabs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Метод расчета 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2E92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center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Количество гражданских инициатив, получивших поддержку из бюджета города Югорска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proofErr w:type="gramStart"/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организацию и проведение культурно-массовых мероприятий».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Доля молодых людей, </w:t>
            </w:r>
            <w:r w:rsidRPr="00352E92">
              <w:rPr>
                <w:rFonts w:ascii="PT Astra Serif" w:hAnsi="PT Astra Serif"/>
                <w:sz w:val="22"/>
              </w:rPr>
              <w:t>участвующих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проектах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>, направленных на профессиональное, личностное развитие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патриотическое воспитание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доступность и уровень вовлеченности молодежи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федеральные и региональные проекты и программы направленные 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профессиональное и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</w:t>
            </w:r>
            <w:r w:rsidRPr="00352E92">
              <w:rPr>
                <w:rFonts w:ascii="PT Astra Serif" w:hAnsi="PT Astra Serif"/>
                <w:sz w:val="22"/>
              </w:rPr>
              <w:lastRenderedPageBreak/>
              <w:t>национального проекта «Молодежь и дети».</w:t>
            </w:r>
          </w:p>
        </w:tc>
      </w:tr>
      <w:tr w:rsidR="00352E92" w:rsidRPr="003561CB" w:rsidTr="00352E92">
        <w:trPr>
          <w:trHeight w:val="30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Доля молодых людей, вовлеченных в добровольческую и общественную деятельность</w:t>
            </w: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рассчитывается исходя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по делам молодежи от 13.12.2024 № 501 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«Об утверждении методики расчета показателя «Доля  молодых  людей, вовлеченных в добровольческую 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Pr="00352E92">
              <w:rPr>
                <w:rFonts w:ascii="PT Astra Serif" w:hAnsi="PT Astra Serif"/>
                <w:sz w:val="22"/>
              </w:rPr>
              <w:t>и общественную деятельность» национального проекта «Молодежь и дети».</w:t>
            </w:r>
          </w:p>
          <w:p w:rsid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352E92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jc w:val="both"/>
              <w:rPr>
                <w:rFonts w:ascii="PT Astra Serif" w:hAnsi="PT Astra Serif" w:cs="Arial"/>
                <w:sz w:val="22"/>
              </w:rPr>
            </w:pPr>
            <w:proofErr w:type="gramStart"/>
            <w:r w:rsidRPr="003561CB">
              <w:rPr>
                <w:rFonts w:ascii="PT Astra Serif" w:hAnsi="PT Astra Serif" w:cs="Arial"/>
                <w:sz w:val="22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 xml:space="preserve"> том числе через обращения и сообщения на цифровой платформе обратной связи (</w:t>
            </w:r>
            <w:proofErr w:type="gramStart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ПОС</w:t>
            </w:r>
            <w:proofErr w:type="gramEnd"/>
            <w:r w:rsidRPr="003561CB">
              <w:rPr>
                <w:rFonts w:ascii="PT Astra Serif" w:hAnsi="PT Astra Serif"/>
                <w:color w:val="000000"/>
                <w:sz w:val="22"/>
                <w:lang w:eastAsia="ru-RU"/>
              </w:rPr>
              <w:t>).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Количество договоров, контрактов, соглашений, меморандумов, протоколов о намерениях, планов мероприятий (дорожных карт), программ сотрудничества с 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lastRenderedPageBreak/>
              <w:t>внешними партнерами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 w:rsidRPr="003561CB">
              <w:rPr>
                <w:rFonts w:ascii="PT Astra Serif" w:hAnsi="PT Astra Serif"/>
                <w:sz w:val="22"/>
              </w:rPr>
              <w:lastRenderedPageBreak/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92" w:rsidRPr="003561CB" w:rsidRDefault="00352E92" w:rsidP="003561CB">
            <w:pPr>
              <w:spacing w:line="276" w:lineRule="auto"/>
              <w:ind w:firstLine="34"/>
              <w:jc w:val="both"/>
              <w:rPr>
                <w:rFonts w:ascii="PT Astra Serif" w:hAnsi="PT Astra Serif" w:cs="Arial"/>
                <w:sz w:val="22"/>
              </w:rPr>
            </w:pPr>
            <w:r w:rsidRPr="003561CB">
              <w:rPr>
                <w:rFonts w:ascii="PT Astra Serif" w:hAnsi="PT Astra Serif" w:cs="Arial"/>
                <w:sz w:val="22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3561CB">
              <w:rPr>
                <w:rFonts w:ascii="PT Astra Serif" w:hAnsi="PT Astra Serif"/>
                <w:sz w:val="22"/>
                <w:lang w:eastAsia="ru-RU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352E92" w:rsidRPr="003561CB" w:rsidTr="00C32BE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/>
                <w:sz w:val="22"/>
                <w:lang w:eastAsia="ru-RU"/>
              </w:rPr>
              <w:t>Единица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E115E6" w:rsidRDefault="00352E92" w:rsidP="009679C0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E115E6">
              <w:rPr>
                <w:rFonts w:ascii="PT Astra Serif" w:hAnsi="PT Astra Serif" w:cs="Arial"/>
                <w:sz w:val="22"/>
              </w:rPr>
              <w:t xml:space="preserve">Показатель определяется </w:t>
            </w:r>
            <w:proofErr w:type="gramStart"/>
            <w:r w:rsidRPr="00E115E6">
              <w:rPr>
                <w:rFonts w:ascii="PT Astra Serif" w:hAnsi="PT Astra Serif" w:cs="Arial"/>
                <w:sz w:val="22"/>
              </w:rPr>
              <w:t>в соответствии с заключенными соглашениями о предоставлении субсидии из средств окружного бюджета на реализацию</w:t>
            </w:r>
            <w:proofErr w:type="gramEnd"/>
            <w:r w:rsidRPr="00E115E6">
              <w:rPr>
                <w:rFonts w:ascii="PT Astra Serif" w:hAnsi="PT Astra Serif" w:cs="Arial"/>
                <w:sz w:val="22"/>
              </w:rPr>
              <w:t xml:space="preserve"> инициативных проектов.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Доля молодых людей,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проектах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программах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, направленных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вовлечения молодых людей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в программы и проекты различного уровня, направленные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на патриотическое воспитание.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496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людей, вовлеченных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в мероприятия, направленные на профессиональное развитие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уровень вовлеченности молодежи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в проекты и программы различного уровня, направленные на профессиональное развитие молодых людей.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505 «Об утверждении методики расчета показателя «Доля молодых людей, вовлеченных в </w:t>
            </w:r>
            <w:proofErr w:type="gramStart"/>
            <w:r w:rsidRPr="00352E92">
              <w:rPr>
                <w:rFonts w:ascii="PT Astra Serif" w:hAnsi="PT Astra Serif"/>
                <w:sz w:val="22"/>
              </w:rPr>
              <w:t>добровольческую</w:t>
            </w:r>
            <w:proofErr w:type="gramEnd"/>
            <w:r w:rsidRPr="00352E92">
              <w:rPr>
                <w:rFonts w:ascii="PT Astra Serif" w:hAnsi="PT Astra Serif"/>
                <w:sz w:val="22"/>
              </w:rPr>
              <w:t xml:space="preserve">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и общественную деятельность» национального проекта «Молодежь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дети».</w:t>
            </w:r>
          </w:p>
        </w:tc>
      </w:tr>
      <w:tr w:rsidR="00352E92" w:rsidRPr="003561CB" w:rsidTr="00352E9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мероприятиями проводимыми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базе инфраструктуры молодежной политики</w:t>
            </w: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доступность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эффективность деятельности инфраструктуры молодежной политики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Приказ Федерального агентства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 делам молодежи от 13.12.2024 № 504 «Об утверждении методики расчета показателя </w:t>
            </w:r>
            <w:r w:rsidRPr="00352E92">
              <w:rPr>
                <w:rFonts w:ascii="PT Astra Serif" w:hAnsi="PT Astra Serif"/>
                <w:sz w:val="22"/>
              </w:rPr>
              <w:lastRenderedPageBreak/>
              <w:t>«</w:t>
            </w:r>
            <w:r w:rsidRPr="00352E92">
              <w:rPr>
                <w:rFonts w:ascii="PT Astra Serif" w:eastAsia="Calibri" w:hAnsi="PT Astra Serif"/>
                <w:sz w:val="22"/>
              </w:rPr>
              <w:t xml:space="preserve">Охват молодежи </w:t>
            </w:r>
            <w:proofErr w:type="gramStart"/>
            <w:r w:rsidRPr="00352E92">
              <w:rPr>
                <w:rFonts w:ascii="PT Astra Serif" w:eastAsia="Calibri" w:hAnsi="PT Astra Serif"/>
                <w:sz w:val="22"/>
              </w:rPr>
              <w:t>мероприятиями</w:t>
            </w:r>
            <w:proofErr w:type="gramEnd"/>
            <w:r w:rsidRPr="00352E92">
              <w:rPr>
                <w:rFonts w:ascii="PT Astra Serif" w:eastAsia="Calibri" w:hAnsi="PT Astra Serif"/>
                <w:sz w:val="22"/>
              </w:rPr>
              <w:t xml:space="preserve"> проводимыми на базе инфраструктуры молодежной политики</w:t>
            </w:r>
            <w:r w:rsidRPr="00352E92">
              <w:rPr>
                <w:rFonts w:ascii="PT Astra Serif" w:hAnsi="PT Astra Serif"/>
                <w:sz w:val="22"/>
              </w:rPr>
              <w:t>» национального проекта «Молодежь и дети».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352E92" w:rsidRPr="003561CB" w:rsidTr="00E115E6">
        <w:trPr>
          <w:trHeight w:val="449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92" w:rsidRPr="003561CB" w:rsidRDefault="00352E92" w:rsidP="003561CB">
            <w:pPr>
              <w:numPr>
                <w:ilvl w:val="0"/>
                <w:numId w:val="8"/>
              </w:numPr>
              <w:tabs>
                <w:tab w:val="left" w:pos="1134"/>
              </w:tabs>
              <w:suppressAutoHyphens w:val="0"/>
              <w:spacing w:line="276" w:lineRule="auto"/>
              <w:jc w:val="both"/>
              <w:rPr>
                <w:rFonts w:ascii="PT Astra Serif" w:eastAsia="Times New Roman" w:hAnsi="PT Astra Serif"/>
                <w:sz w:val="22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Доля молодых семей, в том числе молодых семей имеющих детей, участвующих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 xml:space="preserve">и программы, направленные 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eastAsia="Calibri" w:hAnsi="PT Astra Serif"/>
                <w:sz w:val="22"/>
              </w:rPr>
              <w:t>на патриотическое воспитание, в добровольческую и общественную деятельность</w:t>
            </w: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Процент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3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 xml:space="preserve">Показатель характеризует уровень охвата молодых семей проектами </w:t>
            </w:r>
          </w:p>
          <w:p w:rsidR="00352E92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и программами, направленными  </w:t>
            </w:r>
            <w:r w:rsidR="00352E92" w:rsidRPr="00352E92">
              <w:rPr>
                <w:rFonts w:ascii="PT Astra Serif" w:hAnsi="PT Astra Serif"/>
                <w:sz w:val="22"/>
              </w:rPr>
              <w:t>на патриотическое воспитание, а также доступность и уровень за</w:t>
            </w:r>
            <w:r>
              <w:rPr>
                <w:rFonts w:ascii="PT Astra Serif" w:hAnsi="PT Astra Serif"/>
                <w:sz w:val="22"/>
              </w:rPr>
              <w:t xml:space="preserve">интересованности молодых семей  </w:t>
            </w:r>
            <w:r w:rsidR="00352E92" w:rsidRPr="00352E92">
              <w:rPr>
                <w:rFonts w:ascii="PT Astra Serif" w:hAnsi="PT Astra Serif"/>
                <w:sz w:val="22"/>
              </w:rPr>
              <w:t xml:space="preserve">в осуществлении добровольческой 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eastAsia="Calibri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и общественной деятельности в рамках достижения целевого показателя «</w:t>
            </w:r>
            <w:r w:rsidRPr="00352E92">
              <w:rPr>
                <w:rFonts w:ascii="PT Astra Serif" w:eastAsia="Calibri" w:hAnsi="PT Astra Serif"/>
                <w:sz w:val="22"/>
              </w:rPr>
              <w:t>Д</w:t>
            </w:r>
            <w:r w:rsidR="00E115E6">
              <w:rPr>
                <w:rFonts w:ascii="PT Astra Serif" w:eastAsia="Calibri" w:hAnsi="PT Astra Serif"/>
                <w:sz w:val="22"/>
              </w:rPr>
              <w:t xml:space="preserve">оля молодых людей, участвующих  </w:t>
            </w:r>
            <w:r w:rsidRPr="00352E92">
              <w:rPr>
                <w:rFonts w:ascii="PT Astra Serif" w:eastAsia="Calibri" w:hAnsi="PT Astra Serif"/>
                <w:sz w:val="22"/>
              </w:rPr>
              <w:t>в проектах и программах, направленных на профессиональное, личностное развитие и патриотическое воспитание».</w:t>
            </w:r>
          </w:p>
          <w:p w:rsidR="00352E92" w:rsidRP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Показатель рассчитывается по данным федеральной службы государственной статистики, приказ от 26.02.2025 № 86 «Об утверждении формы федеральн</w:t>
            </w:r>
            <w:r w:rsidR="00E115E6">
              <w:rPr>
                <w:rFonts w:ascii="PT Astra Serif" w:hAnsi="PT Astra Serif"/>
                <w:sz w:val="22"/>
              </w:rPr>
              <w:t xml:space="preserve">ого статистического наблюдения  </w:t>
            </w:r>
            <w:r w:rsidRPr="00352E92">
              <w:rPr>
                <w:rFonts w:ascii="PT Astra Serif" w:hAnsi="PT Astra Serif"/>
                <w:sz w:val="22"/>
              </w:rPr>
              <w:t>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политики».</w:t>
            </w:r>
          </w:p>
          <w:p w:rsidR="00352E92" w:rsidRDefault="00352E92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r w:rsidRPr="00352E92">
              <w:rPr>
                <w:rFonts w:ascii="PT Astra Serif" w:hAnsi="PT Astra Serif"/>
                <w:sz w:val="22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</w:p>
          <w:p w:rsidR="00E115E6" w:rsidRPr="00352E92" w:rsidRDefault="00E115E6" w:rsidP="00E115E6">
            <w:pPr>
              <w:spacing w:line="276" w:lineRule="auto"/>
              <w:rPr>
                <w:rFonts w:ascii="PT Astra Serif" w:hAnsi="PT Astra Serif"/>
                <w:sz w:val="22"/>
              </w:rPr>
            </w:pPr>
            <w:bookmarkStart w:id="2" w:name="_GoBack"/>
            <w:bookmarkEnd w:id="2"/>
          </w:p>
        </w:tc>
      </w:tr>
    </w:tbl>
    <w:p w:rsidR="007F1AFB" w:rsidRDefault="007F1AFB" w:rsidP="007F1AFB">
      <w:pPr>
        <w:tabs>
          <w:tab w:val="left" w:pos="1134"/>
        </w:tabs>
        <w:spacing w:line="276" w:lineRule="auto"/>
        <w:jc w:val="both"/>
        <w:rPr>
          <w:rFonts w:ascii="PT Astra Serif" w:eastAsia="Times New Roman" w:hAnsi="PT Astra Serif"/>
          <w:b/>
          <w:sz w:val="22"/>
          <w:lang w:eastAsia="ru-RU"/>
        </w:rPr>
      </w:pPr>
    </w:p>
    <w:sectPr w:rsidR="007F1AFB" w:rsidSect="007F1AFB"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92" w:rsidRDefault="00352E92" w:rsidP="00B2035B">
      <w:r>
        <w:separator/>
      </w:r>
    </w:p>
  </w:endnote>
  <w:endnote w:type="continuationSeparator" w:id="0">
    <w:p w:rsidR="00352E92" w:rsidRDefault="00352E92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92" w:rsidRDefault="00352E92" w:rsidP="00B2035B">
      <w:r>
        <w:separator/>
      </w:r>
    </w:p>
  </w:footnote>
  <w:footnote w:type="continuationSeparator" w:id="0">
    <w:p w:rsidR="00352E92" w:rsidRDefault="00352E92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657881"/>
      <w:docPartObj>
        <w:docPartGallery w:val="Page Numbers (Top of Page)"/>
        <w:docPartUnique/>
      </w:docPartObj>
    </w:sdtPr>
    <w:sdtContent>
      <w:p w:rsidR="00352E92" w:rsidRDefault="00352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E6">
          <w:rPr>
            <w:noProof/>
          </w:rPr>
          <w:t>14</w:t>
        </w:r>
        <w:r>
          <w:fldChar w:fldCharType="end"/>
        </w:r>
      </w:p>
    </w:sdtContent>
  </w:sdt>
  <w:p w:rsidR="00352E92" w:rsidRDefault="00352E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Content>
      <w:p w:rsidR="00352E92" w:rsidRDefault="00352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E6">
          <w:rPr>
            <w:noProof/>
          </w:rPr>
          <w:t>20</w:t>
        </w:r>
        <w:r>
          <w:fldChar w:fldCharType="end"/>
        </w:r>
      </w:p>
    </w:sdtContent>
  </w:sdt>
  <w:p w:rsidR="00352E92" w:rsidRDefault="00352E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D6F8D"/>
    <w:rsid w:val="000F57F5"/>
    <w:rsid w:val="001941DF"/>
    <w:rsid w:val="001962FD"/>
    <w:rsid w:val="001D25CA"/>
    <w:rsid w:val="001D34E1"/>
    <w:rsid w:val="001D50E9"/>
    <w:rsid w:val="00215866"/>
    <w:rsid w:val="00260B57"/>
    <w:rsid w:val="00264644"/>
    <w:rsid w:val="002651F2"/>
    <w:rsid w:val="002D2B8F"/>
    <w:rsid w:val="00313748"/>
    <w:rsid w:val="00352E92"/>
    <w:rsid w:val="003561CB"/>
    <w:rsid w:val="00373DBD"/>
    <w:rsid w:val="00377F35"/>
    <w:rsid w:val="0038211F"/>
    <w:rsid w:val="003971FF"/>
    <w:rsid w:val="003A5118"/>
    <w:rsid w:val="0044021D"/>
    <w:rsid w:val="004C197F"/>
    <w:rsid w:val="004C6F00"/>
    <w:rsid w:val="004E6A19"/>
    <w:rsid w:val="005227ED"/>
    <w:rsid w:val="00562206"/>
    <w:rsid w:val="0058250C"/>
    <w:rsid w:val="00597444"/>
    <w:rsid w:val="005B2C9F"/>
    <w:rsid w:val="00654E7E"/>
    <w:rsid w:val="006614E8"/>
    <w:rsid w:val="006750C3"/>
    <w:rsid w:val="006806ED"/>
    <w:rsid w:val="006A56D9"/>
    <w:rsid w:val="006C01DE"/>
    <w:rsid w:val="006D343E"/>
    <w:rsid w:val="006D55F5"/>
    <w:rsid w:val="006D58B9"/>
    <w:rsid w:val="006F1BC2"/>
    <w:rsid w:val="00706C20"/>
    <w:rsid w:val="00710A8F"/>
    <w:rsid w:val="00721D57"/>
    <w:rsid w:val="00754EC4"/>
    <w:rsid w:val="007E6DC7"/>
    <w:rsid w:val="007F1AFB"/>
    <w:rsid w:val="007F76F4"/>
    <w:rsid w:val="00825E7A"/>
    <w:rsid w:val="008B7B76"/>
    <w:rsid w:val="008F7A09"/>
    <w:rsid w:val="00907EDD"/>
    <w:rsid w:val="0093739F"/>
    <w:rsid w:val="009679C0"/>
    <w:rsid w:val="009D7AD4"/>
    <w:rsid w:val="009E5D2E"/>
    <w:rsid w:val="00A07690"/>
    <w:rsid w:val="00A0776A"/>
    <w:rsid w:val="00A72AD7"/>
    <w:rsid w:val="00A914DF"/>
    <w:rsid w:val="00AA4B0F"/>
    <w:rsid w:val="00AE4A47"/>
    <w:rsid w:val="00B2035B"/>
    <w:rsid w:val="00B86F3B"/>
    <w:rsid w:val="00C17AEC"/>
    <w:rsid w:val="00C31F6A"/>
    <w:rsid w:val="00C32BE8"/>
    <w:rsid w:val="00C42CA7"/>
    <w:rsid w:val="00C778F6"/>
    <w:rsid w:val="00D30C4E"/>
    <w:rsid w:val="00D94230"/>
    <w:rsid w:val="00DB25B7"/>
    <w:rsid w:val="00DB2F0D"/>
    <w:rsid w:val="00DD3288"/>
    <w:rsid w:val="00DF6794"/>
    <w:rsid w:val="00E115E6"/>
    <w:rsid w:val="00E3008C"/>
    <w:rsid w:val="00E30E43"/>
    <w:rsid w:val="00E527FD"/>
    <w:rsid w:val="00EB6A83"/>
    <w:rsid w:val="00EC3A2E"/>
    <w:rsid w:val="00ED1F44"/>
    <w:rsid w:val="00EF77F1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A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F1AFB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7F1AFB"/>
    <w:pPr>
      <w:keepNext/>
      <w:tabs>
        <w:tab w:val="num" w:pos="0"/>
      </w:tabs>
      <w:ind w:left="864" w:hanging="864"/>
      <w:outlineLvl w:val="3"/>
    </w:pPr>
    <w:rPr>
      <w:rFonts w:eastAsia="Times New Roman" w:cs="Times New Roman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1AFB"/>
    <w:pPr>
      <w:tabs>
        <w:tab w:val="num" w:pos="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F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7F1AF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character" w:customStyle="1" w:styleId="80">
    <w:name w:val="Заголовок 8 Знак"/>
    <w:basedOn w:val="a0"/>
    <w:link w:val="8"/>
    <w:uiPriority w:val="99"/>
    <w:semiHidden/>
    <w:rsid w:val="007F1AF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F1AF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7F1AFB"/>
    <w:rPr>
      <w:color w:val="0000FF"/>
      <w:u w:val="single"/>
    </w:rPr>
  </w:style>
  <w:style w:type="character" w:customStyle="1" w:styleId="ad">
    <w:name w:val="Текст сноски Знак"/>
    <w:basedOn w:val="a0"/>
    <w:link w:val="ae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e">
    <w:name w:val="footnote text"/>
    <w:basedOn w:val="a"/>
    <w:link w:val="ad"/>
    <w:uiPriority w:val="99"/>
    <w:semiHidden/>
    <w:unhideWhenUsed/>
    <w:rsid w:val="007F1AFB"/>
    <w:rPr>
      <w:rFonts w:eastAsia="Times New Roman" w:cs="Times New Roman"/>
      <w:sz w:val="20"/>
      <w:szCs w:val="20"/>
      <w:lang w:val="x-none"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text"/>
    <w:basedOn w:val="a"/>
    <w:link w:val="af"/>
    <w:uiPriority w:val="99"/>
    <w:semiHidden/>
    <w:unhideWhenUsed/>
    <w:rsid w:val="007F1AFB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7F1AFB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paragraph" w:styleId="af3">
    <w:name w:val="Subtitle"/>
    <w:basedOn w:val="a"/>
    <w:next w:val="af2"/>
    <w:link w:val="af4"/>
    <w:uiPriority w:val="99"/>
    <w:qFormat/>
    <w:rsid w:val="007F1AFB"/>
    <w:pPr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7F1A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5">
    <w:name w:val="Title"/>
    <w:basedOn w:val="a"/>
    <w:next w:val="af3"/>
    <w:link w:val="af6"/>
    <w:uiPriority w:val="99"/>
    <w:qFormat/>
    <w:rsid w:val="007F1AFB"/>
    <w:pPr>
      <w:suppressLineNumber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6">
    <w:name w:val="Название Знак"/>
    <w:basedOn w:val="a0"/>
    <w:link w:val="af5"/>
    <w:uiPriority w:val="99"/>
    <w:rsid w:val="007F1AFB"/>
    <w:rPr>
      <w:rFonts w:ascii="Arial" w:eastAsia="Times New Roman" w:hAnsi="Arial" w:cs="Tahoma"/>
      <w:i/>
      <w:iCs/>
      <w:sz w:val="20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7F1AFB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Body Text Indent"/>
    <w:basedOn w:val="a"/>
    <w:link w:val="af7"/>
    <w:uiPriority w:val="99"/>
    <w:semiHidden/>
    <w:unhideWhenUsed/>
    <w:rsid w:val="007F1AFB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F1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F1AFB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"/>
    <w:link w:val="afa"/>
    <w:uiPriority w:val="99"/>
    <w:semiHidden/>
    <w:rsid w:val="007F1A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0"/>
    <w:next w:val="af0"/>
    <w:link w:val="af9"/>
    <w:uiPriority w:val="99"/>
    <w:semiHidden/>
    <w:unhideWhenUsed/>
    <w:rsid w:val="007F1AFB"/>
    <w:rPr>
      <w:b/>
      <w:bCs/>
    </w:rPr>
  </w:style>
  <w:style w:type="paragraph" w:styleId="afb">
    <w:name w:val="List Paragraph"/>
    <w:basedOn w:val="a"/>
    <w:uiPriority w:val="99"/>
    <w:qFormat/>
    <w:rsid w:val="007F1AFB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xl69">
    <w:name w:val="xl69"/>
    <w:basedOn w:val="a"/>
    <w:uiPriority w:val="99"/>
    <w:semiHidden/>
    <w:rsid w:val="007F1AF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7F1AF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7F1AF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7F1AF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7F1AF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7F1A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MyWorks">
    <w:name w:val="My Works Знак"/>
    <w:link w:val="MyWorks0"/>
    <w:semiHidden/>
    <w:locked/>
    <w:rsid w:val="007F1AFB"/>
    <w:rPr>
      <w:rFonts w:ascii="Times New Roman" w:eastAsia="Times New Roman" w:hAnsi="Times New Roman" w:cs="Times New Roman"/>
      <w:sz w:val="32"/>
      <w:szCs w:val="32"/>
    </w:rPr>
  </w:style>
  <w:style w:type="paragraph" w:customStyle="1" w:styleId="MyWorks0">
    <w:name w:val="My Works"/>
    <w:basedOn w:val="a"/>
    <w:link w:val="MyWorks"/>
    <w:semiHidden/>
    <w:qFormat/>
    <w:rsid w:val="007F1AFB"/>
    <w:pPr>
      <w:suppressAutoHyphens w:val="0"/>
      <w:ind w:firstLine="709"/>
    </w:pPr>
    <w:rPr>
      <w:rFonts w:eastAsia="Times New Roman" w:cs="Times New Roman"/>
      <w:sz w:val="32"/>
      <w:szCs w:val="32"/>
    </w:rPr>
  </w:style>
  <w:style w:type="character" w:customStyle="1" w:styleId="afc">
    <w:name w:val="Гипертекстовая ссылка"/>
    <w:uiPriority w:val="99"/>
    <w:rsid w:val="007F1AF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d">
    <w:name w:val="Цветовое выделение"/>
    <w:uiPriority w:val="99"/>
    <w:rsid w:val="007F1AFB"/>
    <w:rPr>
      <w:b/>
      <w:bCs/>
      <w:color w:val="26282F"/>
    </w:rPr>
  </w:style>
  <w:style w:type="character" w:customStyle="1" w:styleId="WW-Absatz-Standardschriftart11">
    <w:name w:val="WW-Absatz-Standardschriftart11"/>
    <w:rsid w:val="007F1AFB"/>
  </w:style>
  <w:style w:type="character" w:customStyle="1" w:styleId="Absatz-Standardschriftart">
    <w:name w:val="Absatz-Standardschriftart"/>
    <w:rsid w:val="007F1AFB"/>
  </w:style>
  <w:style w:type="character" w:customStyle="1" w:styleId="WW-Absatz-Standardschriftart">
    <w:name w:val="WW-Absatz-Standardschriftart"/>
    <w:rsid w:val="007F1AFB"/>
  </w:style>
  <w:style w:type="character" w:customStyle="1" w:styleId="WW-Absatz-Standardschriftart1">
    <w:name w:val="WW-Absatz-Standardschriftart1"/>
    <w:rsid w:val="007F1AFB"/>
  </w:style>
  <w:style w:type="character" w:customStyle="1" w:styleId="WW-Absatz-Standardschriftart111">
    <w:name w:val="WW-Absatz-Standardschriftart111"/>
    <w:rsid w:val="007F1AFB"/>
  </w:style>
  <w:style w:type="character" w:customStyle="1" w:styleId="WW-Absatz-Standardschriftart1111">
    <w:name w:val="WW-Absatz-Standardschriftart1111"/>
    <w:rsid w:val="007F1AFB"/>
  </w:style>
  <w:style w:type="character" w:customStyle="1" w:styleId="WW-Absatz-Standardschriftart11111">
    <w:name w:val="WW-Absatz-Standardschriftart11111"/>
    <w:rsid w:val="007F1AFB"/>
  </w:style>
  <w:style w:type="character" w:customStyle="1" w:styleId="WW-Absatz-Standardschriftart111111">
    <w:name w:val="WW-Absatz-Standardschriftart111111"/>
    <w:rsid w:val="007F1AFB"/>
  </w:style>
  <w:style w:type="character" w:customStyle="1" w:styleId="WW-Absatz-Standardschriftart1111111">
    <w:name w:val="WW-Absatz-Standardschriftart1111111"/>
    <w:rsid w:val="007F1AFB"/>
  </w:style>
  <w:style w:type="character" w:customStyle="1" w:styleId="WW-Absatz-Standardschriftart11111111">
    <w:name w:val="WW-Absatz-Standardschriftart11111111"/>
    <w:rsid w:val="007F1AFB"/>
  </w:style>
  <w:style w:type="character" w:customStyle="1" w:styleId="WW-Absatz-Standardschriftart111111111">
    <w:name w:val="WW-Absatz-Standardschriftart111111111"/>
    <w:rsid w:val="007F1AFB"/>
  </w:style>
  <w:style w:type="character" w:customStyle="1" w:styleId="WW-Absatz-Standardschriftart1111111111">
    <w:name w:val="WW-Absatz-Standardschriftart1111111111"/>
    <w:rsid w:val="007F1AFB"/>
  </w:style>
  <w:style w:type="character" w:customStyle="1" w:styleId="WW-Absatz-Standardschriftart11111111111">
    <w:name w:val="WW-Absatz-Standardschriftart11111111111"/>
    <w:rsid w:val="007F1AFB"/>
  </w:style>
  <w:style w:type="character" w:customStyle="1" w:styleId="WW-Absatz-Standardschriftart111111111111">
    <w:name w:val="WW-Absatz-Standardschriftart111111111111"/>
    <w:rsid w:val="007F1AFB"/>
  </w:style>
  <w:style w:type="character" w:customStyle="1" w:styleId="WW-Absatz-Standardschriftart1111111111111">
    <w:name w:val="WW-Absatz-Standardschriftart1111111111111"/>
    <w:rsid w:val="007F1AFB"/>
  </w:style>
  <w:style w:type="character" w:customStyle="1" w:styleId="12">
    <w:name w:val="Основной шрифт абзаца1"/>
    <w:rsid w:val="007F1AFB"/>
  </w:style>
  <w:style w:type="character" w:customStyle="1" w:styleId="WW-Absatz-Standardschriftart11111111111111">
    <w:name w:val="WW-Absatz-Standardschriftart11111111111111"/>
    <w:rsid w:val="007F1AFB"/>
  </w:style>
  <w:style w:type="character" w:customStyle="1" w:styleId="WW-Absatz-Standardschriftart111111111111111">
    <w:name w:val="WW-Absatz-Standardschriftart111111111111111"/>
    <w:rsid w:val="007F1AFB"/>
  </w:style>
  <w:style w:type="character" w:customStyle="1" w:styleId="WW-Absatz-Standardschriftart1111111111111111">
    <w:name w:val="WW-Absatz-Standardschriftart1111111111111111"/>
    <w:rsid w:val="007F1AFB"/>
  </w:style>
  <w:style w:type="character" w:customStyle="1" w:styleId="WW-">
    <w:name w:val="WW-Основной шрифт абзаца"/>
    <w:rsid w:val="007F1AFB"/>
  </w:style>
  <w:style w:type="character" w:customStyle="1" w:styleId="afe">
    <w:name w:val="Символ нумерации"/>
    <w:rsid w:val="007F1AFB"/>
  </w:style>
  <w:style w:type="character" w:customStyle="1" w:styleId="aff">
    <w:name w:val="Цветовое выделение для Текст"/>
    <w:uiPriority w:val="99"/>
    <w:rsid w:val="007F1AFB"/>
  </w:style>
  <w:style w:type="table" w:customStyle="1" w:styleId="41">
    <w:name w:val="Сетка таблицы4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F1A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C31F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27</Pages>
  <Words>6108</Words>
  <Characters>34820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Губина Элла Алексеевна</cp:lastModifiedBy>
  <cp:revision>51</cp:revision>
  <cp:lastPrinted>2024-12-12T10:10:00Z</cp:lastPrinted>
  <dcterms:created xsi:type="dcterms:W3CDTF">2021-01-12T04:58:00Z</dcterms:created>
  <dcterms:modified xsi:type="dcterms:W3CDTF">2025-11-19T11:37:00Z</dcterms:modified>
</cp:coreProperties>
</file>